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5A6A4509" w:rsidR="007B4615" w:rsidRDefault="007B4615" w:rsidP="00AA10C9">
      <w:pPr>
        <w:rPr>
          <w:rFonts w:ascii="Arial" w:hAnsi="Arial" w:cs="Arial"/>
          <w:b/>
          <w:bCs/>
          <w:sz w:val="24"/>
          <w:szCs w:val="24"/>
        </w:rPr>
      </w:pPr>
    </w:p>
    <w:p w14:paraId="43A77E7D" w14:textId="6E38656D" w:rsidR="00BD25D2" w:rsidRDefault="00BD25D2" w:rsidP="00AA10C9">
      <w:pPr>
        <w:rPr>
          <w:rFonts w:ascii="Arial" w:hAnsi="Arial" w:cs="Arial"/>
          <w:b/>
          <w:bCs/>
          <w:sz w:val="24"/>
          <w:szCs w:val="24"/>
        </w:rPr>
      </w:pPr>
      <w:r>
        <w:rPr>
          <w:rFonts w:ascii="Arial" w:hAnsi="Arial" w:cs="Arial"/>
          <w:b/>
          <w:bCs/>
          <w:noProof/>
          <w:sz w:val="24"/>
          <w:szCs w:val="24"/>
        </w:rPr>
        <w:drawing>
          <wp:inline distT="0" distB="0" distL="0" distR="0" wp14:anchorId="0498047B" wp14:editId="392515E8">
            <wp:extent cx="5768340" cy="2362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l="2436" r="3846" b="8068"/>
                    <a:stretch/>
                  </pic:blipFill>
                  <pic:spPr bwMode="auto">
                    <a:xfrm>
                      <a:off x="0" y="0"/>
                      <a:ext cx="5768340" cy="2362200"/>
                    </a:xfrm>
                    <a:prstGeom prst="rect">
                      <a:avLst/>
                    </a:prstGeom>
                    <a:ln>
                      <a:noFill/>
                    </a:ln>
                    <a:extLst>
                      <a:ext uri="{53640926-AAD7-44D8-BBD7-CCE9431645EC}">
                        <a14:shadowObscured xmlns:a14="http://schemas.microsoft.com/office/drawing/2010/main"/>
                      </a:ext>
                    </a:extLst>
                  </pic:spPr>
                </pic:pic>
              </a:graphicData>
            </a:graphic>
          </wp:inline>
        </w:drawing>
      </w:r>
    </w:p>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41747883" w14:textId="5D4878FF" w:rsidR="006D731D" w:rsidRPr="00307303" w:rsidRDefault="00EE63FB" w:rsidP="00EE63FB">
      <w:pPr>
        <w:rPr>
          <w:rStyle w:val="css-76zvg2"/>
          <w:rFonts w:ascii="Times New Roman" w:hAnsi="Times New Roman"/>
          <w:color w:val="1D2129"/>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r w:rsidR="006D731D"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sidR="006D731D">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03F0146" w14:textId="79AA8DB6" w:rsidR="00307303" w:rsidRPr="00522A4D" w:rsidRDefault="00307303" w:rsidP="00522A4D">
      <w:pPr>
        <w:rPr>
          <w:rFonts w:ascii="Times New Roman" w:hAnsi="Times New Roman"/>
          <w:spacing w:val="-4"/>
          <w:sz w:val="24"/>
          <w:szCs w:val="24"/>
        </w:rPr>
      </w:pPr>
      <w:r w:rsidRPr="00444B20">
        <w:rPr>
          <w:rFonts w:ascii="Times New Roman" w:hAnsi="Times New Roman"/>
          <w:spacing w:val="-4"/>
          <w:sz w:val="24"/>
          <w:szCs w:val="24"/>
        </w:rPr>
        <w:t>Eco sustainable Economic Heartbeat / Adaptive Procedural Template (checklist)</w:t>
      </w:r>
    </w:p>
    <w:p w14:paraId="6C20C5F3" w14:textId="589187E6"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2"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4"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AB9968F" w:rsidR="00640AC6" w:rsidRPr="00444B20"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6"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74C85B34"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342C7DDA" w14:textId="77777777" w:rsidR="0041712B" w:rsidRDefault="0041712B" w:rsidP="0041712B">
      <w:pPr>
        <w:spacing w:after="0" w:line="240" w:lineRule="auto"/>
        <w:rPr>
          <w:sz w:val="24"/>
          <w:szCs w:val="24"/>
        </w:rPr>
      </w:pPr>
    </w:p>
    <w:p w14:paraId="4C5C1A29" w14:textId="3253F895" w:rsidR="0041712B" w:rsidRDefault="0041712B" w:rsidP="0041712B">
      <w:pPr>
        <w:spacing w:after="0" w:line="240" w:lineRule="auto"/>
        <w:rPr>
          <w:sz w:val="24"/>
          <w:szCs w:val="24"/>
        </w:rPr>
      </w:pPr>
    </w:p>
    <w:p w14:paraId="752E417B" w14:textId="74248E0A" w:rsidR="0041712B" w:rsidRDefault="004268C9" w:rsidP="008F2259">
      <w:pPr>
        <w:spacing w:after="0" w:line="240" w:lineRule="auto"/>
        <w:rPr>
          <w:sz w:val="24"/>
          <w:szCs w:val="24"/>
        </w:rPr>
      </w:pPr>
      <w:r>
        <w:rPr>
          <w:noProof/>
          <w:sz w:val="24"/>
          <w:szCs w:val="24"/>
        </w:rPr>
        <w:drawing>
          <wp:inline distT="0" distB="0" distL="0" distR="0" wp14:anchorId="10B8D983" wp14:editId="67B5BDA6">
            <wp:extent cx="5943600" cy="282702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41712B">
        <w:rPr>
          <w:sz w:val="24"/>
          <w:szCs w:val="24"/>
        </w:rPr>
        <w:t xml:space="preserve">Figure </w:t>
      </w:r>
      <w:r w:rsidR="00BD25D2">
        <w:rPr>
          <w:sz w:val="24"/>
          <w:szCs w:val="24"/>
        </w:rPr>
        <w:t>5</w:t>
      </w:r>
      <w:r w:rsidR="0041712B">
        <w:rPr>
          <w:sz w:val="24"/>
          <w:szCs w:val="24"/>
        </w:rPr>
        <w:t xml:space="preserve"> German Army’s 2003 recommendation to reuse Battlefield Digitization for OOT</w:t>
      </w:r>
      <w:r w:rsidR="008F2259">
        <w:rPr>
          <w:sz w:val="24"/>
          <w:szCs w:val="24"/>
        </w:rPr>
        <w:t>W</w:t>
      </w:r>
    </w:p>
    <w:p w14:paraId="08958C59" w14:textId="6C35F34B" w:rsidR="00ED1D68" w:rsidRDefault="00ED1D68" w:rsidP="008F2259">
      <w:pPr>
        <w:spacing w:after="0" w:line="240" w:lineRule="auto"/>
        <w:rPr>
          <w:sz w:val="24"/>
          <w:szCs w:val="24"/>
        </w:rPr>
      </w:pPr>
    </w:p>
    <w:p w14:paraId="6CC37097" w14:textId="2742C49C" w:rsidR="00ED1D68" w:rsidRDefault="002544E2" w:rsidP="008F2259">
      <w:pPr>
        <w:spacing w:after="0" w:line="240" w:lineRule="auto"/>
        <w:rPr>
          <w:sz w:val="24"/>
          <w:szCs w:val="24"/>
        </w:rPr>
      </w:pPr>
      <w:r>
        <w:rPr>
          <w:noProof/>
          <w:sz w:val="24"/>
          <w:szCs w:val="24"/>
        </w:rPr>
        <w:drawing>
          <wp:inline distT="0" distB="0" distL="0" distR="0" wp14:anchorId="477D6751" wp14:editId="3751A8B2">
            <wp:extent cx="5943600" cy="2099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49A114B0" w14:textId="3616A197" w:rsidR="00ED1D68" w:rsidRDefault="00ED1D68" w:rsidP="008F2259">
      <w:pPr>
        <w:spacing w:after="0" w:line="240" w:lineRule="auto"/>
        <w:rPr>
          <w:sz w:val="24"/>
          <w:szCs w:val="24"/>
        </w:rPr>
      </w:pPr>
      <w:r>
        <w:rPr>
          <w:sz w:val="24"/>
          <w:szCs w:val="24"/>
        </w:rPr>
        <w:t xml:space="preserve">Figure </w:t>
      </w:r>
      <w:r w:rsidR="00BD25D2">
        <w:rPr>
          <w:sz w:val="24"/>
          <w:szCs w:val="24"/>
        </w:rPr>
        <w:t>6</w:t>
      </w:r>
      <w:r>
        <w:rPr>
          <w:sz w:val="24"/>
          <w:szCs w:val="24"/>
        </w:rPr>
        <w:t>: USPTO 13/573,002 Patent application type: Adaptive Procedural Template / checklist</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0618E13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D25D2">
        <w:rPr>
          <w:rFonts w:ascii="Arial" w:hAnsi="Arial" w:cs="Arial"/>
          <w:b/>
          <w:bCs/>
          <w:sz w:val="24"/>
          <w:szCs w:val="24"/>
        </w:rPr>
        <w:t>7</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288105B6"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D25D2">
        <w:rPr>
          <w:rFonts w:ascii="Times New Roman" w:eastAsia="Times New Roman" w:hAnsi="Times New Roman"/>
          <w:b/>
          <w:bCs/>
          <w:color w:val="000000"/>
          <w:sz w:val="24"/>
          <w:szCs w:val="24"/>
        </w:rPr>
        <w:t>8</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31F30B81"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w:t>
      </w:r>
      <w:r w:rsidR="00BD25D2">
        <w:rPr>
          <w:rFonts w:ascii="Times New Roman" w:hAnsi="Times New Roman"/>
          <w:color w:val="000000"/>
          <w:sz w:val="24"/>
          <w:szCs w:val="24"/>
        </w:rPr>
        <w:t>9</w:t>
      </w:r>
      <w:r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p>
    <w:bookmarkEnd w:id="0"/>
    <w:p w14:paraId="59F718EA" w14:textId="6A46FD09"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2"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88B639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BD25D2">
        <w:rPr>
          <w:rFonts w:ascii="Times New Roman" w:hAnsi="Times New Roman"/>
          <w:b/>
          <w:bCs/>
          <w:color w:val="1C1E21"/>
          <w:sz w:val="24"/>
          <w:szCs w:val="24"/>
          <w:shd w:val="clear" w:color="auto" w:fill="F2F3F5"/>
        </w:rPr>
        <w:t>10</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4"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9E47AD6"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BD25D2">
        <w:rPr>
          <w:rFonts w:ascii="Times New Roman" w:hAnsi="Times New Roman"/>
          <w:sz w:val="24"/>
          <w:szCs w:val="24"/>
        </w:rPr>
        <w:t>1</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6"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11DA001E"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BD25D2">
        <w:rPr>
          <w:rStyle w:val="Hyperlink"/>
          <w:rFonts w:ascii="Times New Roman" w:hAnsi="Times New Roman"/>
          <w:color w:val="auto"/>
          <w:sz w:val="24"/>
          <w:szCs w:val="24"/>
          <w:u w:val="none"/>
        </w:rPr>
        <w:t>2</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7523F0B5"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BD25D2">
        <w:rPr>
          <w:rFonts w:ascii="Times New Roman" w:hAnsi="Times New Roman"/>
          <w:b/>
          <w:color w:val="333333"/>
          <w:sz w:val="24"/>
          <w:szCs w:val="24"/>
          <w:lang w:val="en"/>
        </w:rPr>
        <w:t>3</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9"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0"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1"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3" w:history="1">
        <w:r w:rsidRPr="00444B20">
          <w:rPr>
            <w:rStyle w:val="Hyperlink"/>
            <w:b/>
          </w:rPr>
          <w:t>LINK</w:t>
        </w:r>
      </w:hyperlink>
      <w:r w:rsidRPr="00444B20">
        <w:rPr>
          <w:b/>
        </w:rPr>
        <w:t xml:space="preserve"> </w:t>
      </w:r>
      <w:hyperlink r:id="rId34"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7BE09D1D"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BD25D2">
        <w:rPr>
          <w:color w:val="333333"/>
          <w:lang w:val="en"/>
        </w:rPr>
        <w:t>4</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6" w:history="1">
        <w:r w:rsidR="00422588" w:rsidRPr="004D3C18">
          <w:rPr>
            <w:rStyle w:val="Hyperlink"/>
            <w:lang w:val="en"/>
          </w:rPr>
          <w:t>LINK</w:t>
        </w:r>
      </w:hyperlink>
      <w:r w:rsidR="002C7E67" w:rsidRPr="00444B20">
        <w:rPr>
          <w:color w:val="333333"/>
          <w:lang w:val="en"/>
        </w:rPr>
        <w:t xml:space="preserve">: </w:t>
      </w:r>
      <w:hyperlink r:id="rId37"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38"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23A8E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BD25D2">
        <w:rPr>
          <w:rFonts w:ascii="Times New Roman" w:hAnsi="Times New Roman"/>
          <w:color w:val="000000"/>
          <w:sz w:val="24"/>
          <w:szCs w:val="24"/>
        </w:rPr>
        <w:t>5</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B28EA4B"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BD25D2">
        <w:rPr>
          <w:rFonts w:ascii="Times New Roman" w:hAnsi="Times New Roman"/>
          <w:color w:val="050505"/>
          <w:sz w:val="24"/>
          <w:szCs w:val="24"/>
        </w:rPr>
        <w:t>6</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434D3BFA"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BD25D2">
        <w:rPr>
          <w:b/>
          <w:bCs/>
          <w:color w:val="24292E"/>
        </w:rPr>
        <w:t>7</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2"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3"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4"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5"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6"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7"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B1CB4" w14:textId="77777777" w:rsidR="00587B88" w:rsidRDefault="00587B88" w:rsidP="00AE7EE7">
      <w:pPr>
        <w:spacing w:after="0" w:line="240" w:lineRule="auto"/>
      </w:pPr>
      <w:r>
        <w:separator/>
      </w:r>
    </w:p>
  </w:endnote>
  <w:endnote w:type="continuationSeparator" w:id="0">
    <w:p w14:paraId="5C958FA8" w14:textId="77777777" w:rsidR="00587B88" w:rsidRDefault="00587B88"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876EC" w14:textId="77777777" w:rsidR="00587B88" w:rsidRDefault="00587B88" w:rsidP="00AE7EE7">
      <w:pPr>
        <w:spacing w:after="0" w:line="240" w:lineRule="auto"/>
      </w:pPr>
      <w:r>
        <w:separator/>
      </w:r>
    </w:p>
  </w:footnote>
  <w:footnote w:type="continuationSeparator" w:id="0">
    <w:p w14:paraId="29779305" w14:textId="77777777" w:rsidR="00587B88" w:rsidRDefault="00587B88"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7.jpg"/><Relationship Id="rId26" Type="http://schemas.openxmlformats.org/officeDocument/2006/relationships/hyperlink" Target="https://en.wikipedia.org/wiki/Alice_Corp._v._CLS_Bank_International" TargetMode="External"/><Relationship Id="rId39" Type="http://schemas.openxmlformats.org/officeDocument/2006/relationships/image" Target="media/image16.jpeg"/><Relationship Id="rId21" Type="http://schemas.openxmlformats.org/officeDocument/2006/relationships/image" Target="media/image10.jpeg"/><Relationship Id="rId34" Type="http://schemas.openxmlformats.org/officeDocument/2006/relationships/hyperlink" Target="https://investopedia.com/terms/d/demurrage.asp" TargetMode="External"/><Relationship Id="rId42"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7"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NetOps" TargetMode="External"/><Relationship Id="rId29" Type="http://schemas.openxmlformats.org/officeDocument/2006/relationships/hyperlink" Target="http://www.investopedia.com/terms/k/k-percent-rule.asp" TargetMode="External"/><Relationship Id="rId11" Type="http://schemas.openxmlformats.org/officeDocument/2006/relationships/image" Target="media/image3.jpg"/><Relationship Id="rId24" Type="http://schemas.openxmlformats.org/officeDocument/2006/relationships/hyperlink" Target="http://en.wikipedia.org/wiki/SIMPLE_(military_communications_protocol)" TargetMode="External"/><Relationship Id="rId32" Type="http://schemas.openxmlformats.org/officeDocument/2006/relationships/hyperlink" Target="https://twitter.com/hashtag/RESET?src=hash" TargetMode="External"/><Relationship Id="rId37" Type="http://schemas.openxmlformats.org/officeDocument/2006/relationships/hyperlink" Target="https://www.supermoney.com/2014/06/thomas-edisons-view-money/" TargetMode="External"/><Relationship Id="rId40" Type="http://schemas.openxmlformats.org/officeDocument/2006/relationships/image" Target="media/image17.jpeg"/><Relationship Id="rId45" Type="http://schemas.openxmlformats.org/officeDocument/2006/relationships/hyperlink" Target="https://www.linkedin.com/in/ecoeconepochs/"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4.jpeg"/><Relationship Id="rId36" Type="http://schemas.openxmlformats.org/officeDocument/2006/relationships/hyperlink" Target="LINK" TargetMode="External"/><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8.jpg"/><Relationship Id="rId31" Type="http://schemas.openxmlformats.org/officeDocument/2006/relationships/hyperlink" Target="https://twitter.com/hashtag/RESET?src=hash" TargetMode="External"/><Relationship Id="rId44" Type="http://schemas.openxmlformats.org/officeDocument/2006/relationships/hyperlink" Target="http://app.maven.co/profile/SHfEKnA9"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hyperlink" Target="https://www.linkedin.com/feed/hashtag/?keywords=defi&amp;highlightedUpdateUrns=urn%3Ali%3Aactivity%3A6967102147989532673" TargetMode="External"/><Relationship Id="rId22" Type="http://schemas.openxmlformats.org/officeDocument/2006/relationships/hyperlink" Target="https://lnkd.in/eN4vGP58" TargetMode="External"/><Relationship Id="rId27" Type="http://schemas.openxmlformats.org/officeDocument/2006/relationships/image" Target="media/image13.jpeg"/><Relationship Id="rId30" Type="http://schemas.openxmlformats.org/officeDocument/2006/relationships/hyperlink" Target="https://twitter.com/hashtag/Economic?src=hash" TargetMode="External"/><Relationship Id="rId35" Type="http://schemas.openxmlformats.org/officeDocument/2006/relationships/image" Target="media/image15.jpg"/><Relationship Id="rId43" Type="http://schemas.openxmlformats.org/officeDocument/2006/relationships/hyperlink" Target="https://angel.co/heart_beacon"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github.com/Beacon-Heart" TargetMode="External"/><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hyperlink" Target="https://investopedia.com/terms/d/demurrage.asp" TargetMode="External"/><Relationship Id="rId38" Type="http://schemas.openxmlformats.org/officeDocument/2006/relationships/hyperlink" Target="https://www.investopedia.com/terms/k/k-percent-rule.asp" TargetMode="External"/><Relationship Id="rId46" Type="http://schemas.openxmlformats.org/officeDocument/2006/relationships/hyperlink" Target="https://flote.app/user/Heart_Beacon" TargetMode="External"/><Relationship Id="rId20" Type="http://schemas.openxmlformats.org/officeDocument/2006/relationships/image" Target="media/image9.jpg"/><Relationship Id="rId41"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17</Pages>
  <Words>3742</Words>
  <Characters>21335</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55</cp:revision>
  <cp:lastPrinted>2022-01-03T16:01:00Z</cp:lastPrinted>
  <dcterms:created xsi:type="dcterms:W3CDTF">2022-01-03T16:00:00Z</dcterms:created>
  <dcterms:modified xsi:type="dcterms:W3CDTF">2022-10-11T14:37:00Z</dcterms:modified>
</cp:coreProperties>
</file>